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21ED5B0E" w:rsidR="00055BC9" w:rsidRDefault="002A3B7A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794A2AF">
                    <wp:simplePos x="0" y="0"/>
                    <wp:positionH relativeFrom="margin">
                      <wp:posOffset>4879904</wp:posOffset>
                    </wp:positionH>
                    <wp:positionV relativeFrom="topMargin">
                      <wp:posOffset>250166</wp:posOffset>
                    </wp:positionV>
                    <wp:extent cx="1549364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49364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7C15E410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bookmarkStart w:id="0" w:name="_GoBack"/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9D5C7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2025_000956</w:t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4.25pt;margin-top:19.7pt;width:122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7C15E410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9D5C7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2025_000956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05345D9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9D5C75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05345D9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9D5C75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1EC98E3F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0E97296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17202">
            <w:t xml:space="preserve">Accord </w:t>
          </w:r>
          <w:r w:rsidR="00055BC9">
            <w:t xml:space="preserve">cadre </w:t>
          </w:r>
          <w:r w:rsidR="00617202">
            <w:t>mono-</w:t>
          </w:r>
          <w:r w:rsidR="003E0C6B">
            <w:t xml:space="preserve">attributaire </w:t>
          </w:r>
          <w:r w:rsidR="00055BC9">
            <w:t>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59E6FBE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BB151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MARSEILLE</w:t>
                                </w:r>
                              </w:p>
                              <w:p w14:paraId="51374730" w14:textId="0E6B5E58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B5564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</w:t>
                                </w:r>
                                <w:r w:rsidR="00F02EBE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ploitation 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maintenance (S</w:t>
                                </w:r>
                                <w:r w:rsidR="00B5564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59E6FBE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BB151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MARSEILLE</w:t>
                          </w:r>
                        </w:p>
                        <w:p w14:paraId="51374730" w14:textId="0E6B5E58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B5564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</w:t>
                          </w:r>
                          <w:r w:rsidR="00F02EBE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ploitation </w:t>
                          </w:r>
                          <w:bookmarkStart w:id="1" w:name="_GoBack"/>
                          <w:bookmarkEnd w:id="1"/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maintenance (S</w:t>
                          </w:r>
                          <w:r w:rsidR="00B5564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41C0B892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162559</wp:posOffset>
                    </wp:positionV>
                    <wp:extent cx="7098665" cy="26574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6574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0EC5709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D306DFA" w14:textId="6BCEA135" w:rsidR="008A4586" w:rsidRPr="00BB1513" w:rsidRDefault="008A4586" w:rsidP="008A4586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Exploitation et Maintenance préventive e</w:t>
                                </w:r>
                                <w:r w:rsidR="00F339B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t corrective des installations </w:t>
                                </w: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d’eau et d’assainisse</w:t>
                                </w:r>
                                <w:r w:rsidR="00F339B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ment pour l’ensemble des sites </w:t>
                                </w: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de la base de défense de </w:t>
                                </w:r>
                              </w:p>
                              <w:p w14:paraId="15F7B5D0" w14:textId="147AD97E" w:rsidR="008A4586" w:rsidRPr="002B4D4A" w:rsidRDefault="008A4586" w:rsidP="008A4586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Marseille –</w:t>
                                </w:r>
                                <w:r w:rsidR="002A3B7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Aubagne</w:t>
                                </w:r>
                              </w:p>
                              <w:p w14:paraId="7D52DF8F" w14:textId="16ACA343" w:rsidR="006B3493" w:rsidRPr="002B4D4A" w:rsidRDefault="006B3493" w:rsidP="006B3493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 xml:space="preserve">LOT </w:t>
                                </w:r>
                                <w:proofErr w:type="gramStart"/>
                                <w:r w:rsidR="00E708A7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>2</w:t>
                                </w:r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proofErr w:type="gramEnd"/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BA65EB" w:rsidRPr="00BA65EB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exploitation et maintenance préventive et corrective des installations d’eau et d’assainissement pour l’ensemble des sites de la base de</w:t>
                                </w:r>
                                <w:r w:rsidR="00BA65EB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défense de Marseille – Aubagne</w:t>
                                </w:r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  <w:p w14:paraId="6F5770C6" w14:textId="77777777" w:rsidR="006B3493" w:rsidRPr="002B4D4A" w:rsidRDefault="006B3493" w:rsidP="006B3493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2B4D4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2B4D4A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Bouches du Rhône (13) et Var (83)</w:t>
                                </w:r>
                              </w:p>
                              <w:p w14:paraId="55D39ED4" w14:textId="77777777" w:rsidR="008A4586" w:rsidRPr="00005185" w:rsidRDefault="008A458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12.8pt;width:558.95pt;height:209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51374731" w14:textId="10EC5709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D306DFA" w14:textId="6BCEA135" w:rsidR="008A4586" w:rsidRPr="00BB1513" w:rsidRDefault="008A4586" w:rsidP="008A4586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Exploitation et Maintenance préventive e</w:t>
                          </w:r>
                          <w:r w:rsidR="00F339B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t corrective des installations </w:t>
                          </w: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d’eau et d’assainisse</w:t>
                          </w:r>
                          <w:r w:rsidR="00F339B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ment pour l’ensemble des sites </w:t>
                          </w: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de la base de défense de </w:t>
                          </w:r>
                        </w:p>
                        <w:p w14:paraId="15F7B5D0" w14:textId="147AD97E" w:rsidR="008A4586" w:rsidRPr="002B4D4A" w:rsidRDefault="008A4586" w:rsidP="008A4586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Marseille –</w:t>
                          </w:r>
                          <w:r w:rsidR="002A3B7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Aubagne</w:t>
                          </w:r>
                        </w:p>
                        <w:p w14:paraId="7D52DF8F" w14:textId="16ACA343" w:rsidR="006B3493" w:rsidRPr="002B4D4A" w:rsidRDefault="006B3493" w:rsidP="006B3493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 xml:space="preserve">LOT </w:t>
                          </w:r>
                          <w:proofErr w:type="gramStart"/>
                          <w:r w:rsidR="00E708A7"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>2</w:t>
                          </w:r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  <w:proofErr w:type="gramEnd"/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BA65EB" w:rsidRPr="00BA65EB">
                            <w:rPr>
                              <w:rFonts w:cs="Arial"/>
                              <w:sz w:val="22"/>
                              <w:szCs w:val="22"/>
                            </w:rPr>
                            <w:t>exploitation et maintenance préventive et corrective des installations d’eau et d’assainissement pour l’ensemble des sites de la base de</w:t>
                          </w:r>
                          <w:r w:rsidR="00BA65EB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défense de Marseille – </w:t>
                          </w:r>
                          <w:r w:rsidR="00BA65EB">
                            <w:rPr>
                              <w:rFonts w:cs="Arial"/>
                              <w:sz w:val="22"/>
                              <w:szCs w:val="22"/>
                            </w:rPr>
                            <w:t>Aubagne</w:t>
                          </w:r>
                          <w:bookmarkStart w:id="1" w:name="_GoBack"/>
                          <w:bookmarkEnd w:id="1"/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  <w:p w14:paraId="6F5770C6" w14:textId="77777777" w:rsidR="006B3493" w:rsidRPr="002B4D4A" w:rsidRDefault="006B3493" w:rsidP="006B3493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2B4D4A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2B4D4A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Bouches du Rhône (13) et Var (83)</w:t>
                          </w:r>
                        </w:p>
                        <w:p w14:paraId="55D39ED4" w14:textId="77777777" w:rsidR="008A4586" w:rsidRPr="00005185" w:rsidRDefault="008A458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8B75991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1E1157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0D3E0BAD" w:rsidR="003474AD" w:rsidRPr="00F339B6" w:rsidRDefault="005E15D9" w:rsidP="008C492C">
            <w:pPr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 w:rsidRPr="00F339B6">
              <w:rPr>
                <w:b/>
                <w:bCs/>
              </w:rPr>
              <w:t xml:space="preserve">Gestion des pièces détachées </w:t>
            </w:r>
            <w:r w:rsidR="003474AD" w:rsidRPr="00F339B6">
              <w:rPr>
                <w:b/>
                <w:bCs/>
              </w:rPr>
              <w:t xml:space="preserve">: </w:t>
            </w:r>
            <w:r w:rsidR="00F339B6">
              <w:rPr>
                <w:b/>
                <w:bCs/>
              </w:rPr>
              <w:t>2</w:t>
            </w:r>
            <w:r w:rsidR="00E43329" w:rsidRPr="00F339B6">
              <w:rPr>
                <w:b/>
                <w:bCs/>
              </w:rPr>
              <w:t xml:space="preserve"> point</w:t>
            </w:r>
            <w:r w:rsidR="00F339B6">
              <w:rPr>
                <w:b/>
                <w:bCs/>
              </w:rPr>
              <w:t>s</w:t>
            </w:r>
          </w:p>
          <w:p w14:paraId="00952A24" w14:textId="716E6FA6" w:rsidR="003474AD" w:rsidRPr="00F339B6" w:rsidRDefault="003474AD" w:rsidP="008C492C">
            <w:pPr>
              <w:autoSpaceDE w:val="0"/>
              <w:autoSpaceDN w:val="0"/>
              <w:adjustRightInd w:val="0"/>
              <w:ind w:left="33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 xml:space="preserve">Le candidat </w:t>
            </w:r>
            <w:r w:rsidR="00590B00" w:rsidRPr="00F339B6">
              <w:rPr>
                <w:sz w:val="18"/>
                <w:szCs w:val="18"/>
              </w:rPr>
              <w:t>décrit les mesures prises pour valoriser la réparation plutôt que le remplacement d’une pièce défectueuse</w:t>
            </w:r>
            <w:r w:rsidRPr="00F339B6">
              <w:rPr>
                <w:sz w:val="18"/>
                <w:szCs w:val="18"/>
              </w:rPr>
              <w:t xml:space="preserve"> </w:t>
            </w:r>
            <w:r w:rsidR="00590B00" w:rsidRPr="00F339B6">
              <w:rPr>
                <w:b/>
                <w:sz w:val="18"/>
                <w:szCs w:val="18"/>
              </w:rPr>
              <w:t>(</w:t>
            </w:r>
            <w:r w:rsidR="00F339B6">
              <w:rPr>
                <w:b/>
                <w:sz w:val="18"/>
                <w:szCs w:val="18"/>
              </w:rPr>
              <w:t>1</w:t>
            </w:r>
            <w:r w:rsidR="00590B00" w:rsidRPr="00F339B6">
              <w:rPr>
                <w:b/>
                <w:sz w:val="18"/>
                <w:szCs w:val="18"/>
              </w:rPr>
              <w:t xml:space="preserve"> </w:t>
            </w:r>
            <w:r w:rsidR="00F339B6">
              <w:rPr>
                <w:b/>
                <w:sz w:val="18"/>
                <w:szCs w:val="18"/>
              </w:rPr>
              <w:t>point</w:t>
            </w:r>
            <w:r w:rsidR="00590B00" w:rsidRPr="00F339B6">
              <w:rPr>
                <w:b/>
                <w:sz w:val="18"/>
                <w:szCs w:val="18"/>
              </w:rPr>
              <w:t>)</w:t>
            </w:r>
          </w:p>
          <w:p w14:paraId="513746FC" w14:textId="23F2D26E" w:rsidR="00590B00" w:rsidRPr="00F339B6" w:rsidRDefault="00590B00" w:rsidP="008C492C">
            <w:pPr>
              <w:autoSpaceDE w:val="0"/>
              <w:autoSpaceDN w:val="0"/>
              <w:adjustRightInd w:val="0"/>
              <w:ind w:left="33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>Le candidat décrit les mesures de recours aux pièces détachés issues du réemploi, réutilisées ou recyclées</w:t>
            </w:r>
            <w:r w:rsidR="00E43329" w:rsidRPr="00F339B6">
              <w:rPr>
                <w:sz w:val="18"/>
                <w:szCs w:val="18"/>
              </w:rPr>
              <w:t>.</w:t>
            </w:r>
            <w:r w:rsidR="00E43329" w:rsidRPr="00F339B6">
              <w:rPr>
                <w:b/>
                <w:bCs/>
              </w:rPr>
              <w:t xml:space="preserve"> (</w:t>
            </w:r>
            <w:r w:rsidR="00F339B6">
              <w:rPr>
                <w:b/>
                <w:bCs/>
              </w:rPr>
              <w:t>1</w:t>
            </w:r>
            <w:r w:rsidRPr="00F339B6">
              <w:rPr>
                <w:b/>
                <w:bCs/>
              </w:rPr>
              <w:t xml:space="preserve"> </w:t>
            </w:r>
            <w:r w:rsidR="00F339B6">
              <w:rPr>
                <w:b/>
                <w:bCs/>
              </w:rPr>
              <w:t>point</w:t>
            </w:r>
            <w:r w:rsidRPr="00F339B6">
              <w:rPr>
                <w:b/>
                <w:bCs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1A712F62" w:rsidR="003474AD" w:rsidRPr="00F339B6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F339B6">
              <w:rPr>
                <w:b/>
                <w:bCs/>
              </w:rPr>
              <w:t xml:space="preserve">2. </w:t>
            </w:r>
            <w:r w:rsidR="00590B00" w:rsidRPr="00F339B6">
              <w:rPr>
                <w:b/>
                <w:bCs/>
              </w:rPr>
              <w:t>Gestion des déchets</w:t>
            </w:r>
            <w:r w:rsidR="00590B00" w:rsidRPr="00F339B6">
              <w:rPr>
                <w:rFonts w:ascii="Calibri" w:hAnsi="Calibri" w:cs="Calibri"/>
                <w:b/>
                <w:bCs/>
              </w:rPr>
              <w:t> </w:t>
            </w:r>
            <w:r w:rsidR="00590B00" w:rsidRPr="00F339B6">
              <w:rPr>
                <w:b/>
                <w:bCs/>
              </w:rPr>
              <w:t xml:space="preserve">: </w:t>
            </w:r>
            <w:r w:rsidR="00F339B6">
              <w:rPr>
                <w:b/>
                <w:bCs/>
              </w:rPr>
              <w:t>2</w:t>
            </w:r>
            <w:r w:rsidR="00590B00" w:rsidRPr="00F339B6">
              <w:rPr>
                <w:b/>
                <w:bCs/>
              </w:rPr>
              <w:t xml:space="preserve"> point</w:t>
            </w:r>
            <w:r w:rsidR="00F339B6">
              <w:rPr>
                <w:b/>
                <w:bCs/>
              </w:rPr>
              <w:t>s</w:t>
            </w:r>
          </w:p>
          <w:p w14:paraId="51374700" w14:textId="7A072D1B" w:rsidR="003474AD" w:rsidRPr="00F339B6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 xml:space="preserve">- </w:t>
            </w:r>
            <w:r w:rsidR="00F37A59" w:rsidRPr="00F339B6">
              <w:rPr>
                <w:sz w:val="18"/>
                <w:szCs w:val="18"/>
              </w:rPr>
              <w:t>2.1</w:t>
            </w:r>
            <w:r w:rsidR="00F37A59" w:rsidRPr="00F339B6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F339B6">
              <w:rPr>
                <w:sz w:val="18"/>
                <w:szCs w:val="18"/>
              </w:rPr>
              <w:t xml:space="preserve">: </w:t>
            </w:r>
            <w:r w:rsidR="00590B00" w:rsidRPr="00F339B6">
              <w:rPr>
                <w:sz w:val="18"/>
                <w:szCs w:val="18"/>
              </w:rPr>
              <w:t>Le candidat décrit les mesures prises sur la mise en place (ou l’utilisation) d’une filière de recyclage</w:t>
            </w:r>
            <w:r w:rsidRPr="00F339B6">
              <w:rPr>
                <w:sz w:val="18"/>
                <w:szCs w:val="18"/>
              </w:rPr>
              <w:t xml:space="preserve"> </w:t>
            </w:r>
            <w:r w:rsidRPr="00F339B6">
              <w:rPr>
                <w:b/>
                <w:sz w:val="18"/>
                <w:szCs w:val="18"/>
              </w:rPr>
              <w:t>(</w:t>
            </w:r>
            <w:r w:rsidR="00F339B6">
              <w:rPr>
                <w:b/>
                <w:sz w:val="18"/>
                <w:szCs w:val="18"/>
              </w:rPr>
              <w:t>1 point</w:t>
            </w:r>
            <w:r w:rsidRPr="00F339B6">
              <w:rPr>
                <w:b/>
                <w:sz w:val="18"/>
                <w:szCs w:val="18"/>
              </w:rPr>
              <w:t>)</w:t>
            </w:r>
          </w:p>
          <w:p w14:paraId="51374701" w14:textId="2A66B875" w:rsidR="003474AD" w:rsidRPr="00F339B6" w:rsidRDefault="003474AD" w:rsidP="00F339B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39B6">
              <w:rPr>
                <w:sz w:val="18"/>
                <w:szCs w:val="18"/>
              </w:rPr>
              <w:t xml:space="preserve">- </w:t>
            </w:r>
            <w:r w:rsidR="00F37A59" w:rsidRPr="00F339B6">
              <w:rPr>
                <w:sz w:val="18"/>
                <w:szCs w:val="18"/>
              </w:rPr>
              <w:t>2.2</w:t>
            </w:r>
            <w:r w:rsidR="00F37A59" w:rsidRPr="00F339B6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F339B6">
              <w:rPr>
                <w:sz w:val="18"/>
                <w:szCs w:val="18"/>
              </w:rPr>
              <w:t xml:space="preserve">: </w:t>
            </w:r>
            <w:r w:rsidR="00590B00" w:rsidRPr="00F339B6">
              <w:rPr>
                <w:sz w:val="18"/>
                <w:szCs w:val="18"/>
              </w:rPr>
              <w:t>Le candidat décrit les dispositions prises pour le suivi dématérialisé des déchets (TrackDéchets)</w:t>
            </w:r>
            <w:r w:rsidRPr="00F339B6">
              <w:rPr>
                <w:sz w:val="18"/>
                <w:szCs w:val="18"/>
              </w:rPr>
              <w:t xml:space="preserve"> </w:t>
            </w:r>
            <w:r w:rsidRPr="00F339B6">
              <w:rPr>
                <w:b/>
                <w:sz w:val="18"/>
                <w:szCs w:val="18"/>
              </w:rPr>
              <w:t>(</w:t>
            </w:r>
            <w:r w:rsidR="00F339B6">
              <w:rPr>
                <w:b/>
                <w:sz w:val="18"/>
                <w:szCs w:val="18"/>
              </w:rPr>
              <w:t>1</w:t>
            </w:r>
            <w:r w:rsidRPr="00F339B6">
              <w:rPr>
                <w:b/>
                <w:sz w:val="18"/>
                <w:szCs w:val="18"/>
              </w:rPr>
              <w:t xml:space="preserve"> point)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699D466D" w:rsidR="003474AD" w:rsidRPr="00F339B6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F339B6">
              <w:rPr>
                <w:b/>
                <w:bCs/>
              </w:rPr>
              <w:t xml:space="preserve">3. </w:t>
            </w:r>
            <w:r w:rsidR="00590B00" w:rsidRPr="00F339B6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F339B6">
              <w:rPr>
                <w:b/>
                <w:bCs/>
              </w:rPr>
              <w:t>éco-responsables</w:t>
            </w:r>
            <w:proofErr w:type="spellEnd"/>
            <w:r w:rsidRPr="00F339B6">
              <w:rPr>
                <w:b/>
                <w:bCs/>
              </w:rPr>
              <w:t xml:space="preserve"> : </w:t>
            </w:r>
            <w:r w:rsidR="00F339B6">
              <w:rPr>
                <w:b/>
                <w:bCs/>
              </w:rPr>
              <w:t>0,5 point</w:t>
            </w:r>
          </w:p>
          <w:p w14:paraId="3987E673" w14:textId="4E3B91B7" w:rsidR="00F36E82" w:rsidRPr="00F339B6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 xml:space="preserve">Le candidat </w:t>
            </w:r>
            <w:r w:rsidR="00590B00" w:rsidRPr="00F339B6">
              <w:rPr>
                <w:sz w:val="18"/>
                <w:szCs w:val="18"/>
              </w:rPr>
              <w:t>indique les</w:t>
            </w:r>
            <w:r w:rsidRPr="00F339B6">
              <w:rPr>
                <w:sz w:val="18"/>
                <w:szCs w:val="18"/>
              </w:rPr>
              <w:t xml:space="preserve"> </w:t>
            </w:r>
            <w:r w:rsidR="00590B00" w:rsidRPr="00F339B6">
              <w:rPr>
                <w:sz w:val="18"/>
                <w:szCs w:val="18"/>
              </w:rPr>
              <w:t>mesures prises pour limiter l’impact carbone</w:t>
            </w:r>
            <w:r w:rsidR="00F36E82" w:rsidRPr="00F339B6">
              <w:rPr>
                <w:sz w:val="18"/>
                <w:szCs w:val="18"/>
              </w:rPr>
              <w:t xml:space="preserve"> de son activité</w:t>
            </w:r>
            <w:r w:rsidR="00F36E82" w:rsidRPr="00F339B6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 w:rsidRPr="00F339B6">
              <w:rPr>
                <w:sz w:val="18"/>
                <w:szCs w:val="18"/>
              </w:rPr>
              <w:t>:</w:t>
            </w:r>
          </w:p>
          <w:p w14:paraId="7D01BF9B" w14:textId="1F208BDF" w:rsidR="008C492C" w:rsidRPr="00F339B6" w:rsidRDefault="00F36E82" w:rsidP="008C492C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39B6">
              <w:rPr>
                <w:sz w:val="18"/>
                <w:szCs w:val="18"/>
              </w:rPr>
              <w:t>Dans ses</w:t>
            </w:r>
            <w:r w:rsidR="00590B00" w:rsidRPr="00F339B6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39B6">
              <w:rPr>
                <w:sz w:val="18"/>
                <w:szCs w:val="18"/>
              </w:rPr>
              <w:t>écoconduite</w:t>
            </w:r>
            <w:proofErr w:type="spellEnd"/>
            <w:r w:rsidR="00590B00" w:rsidRPr="00F339B6">
              <w:rPr>
                <w:sz w:val="18"/>
                <w:szCs w:val="18"/>
              </w:rPr>
              <w:t>) ;</w:t>
            </w:r>
            <w:r w:rsidRPr="00F339B6">
              <w:rPr>
                <w:sz w:val="18"/>
                <w:szCs w:val="18"/>
              </w:rPr>
              <w:t xml:space="preserve"> </w:t>
            </w:r>
            <w:r w:rsidR="00C273FE" w:rsidRPr="00C273FE">
              <w:rPr>
                <w:b/>
                <w:sz w:val="18"/>
                <w:szCs w:val="18"/>
              </w:rPr>
              <w:t>(0.25 points)</w:t>
            </w:r>
          </w:p>
          <w:p w14:paraId="51374705" w14:textId="03746890" w:rsidR="003474AD" w:rsidRPr="00F339B6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39B6">
              <w:rPr>
                <w:sz w:val="18"/>
                <w:szCs w:val="18"/>
              </w:rPr>
              <w:t xml:space="preserve">Dans ses </w:t>
            </w:r>
            <w:r w:rsidR="00590B00" w:rsidRPr="00F339B6">
              <w:rPr>
                <w:sz w:val="18"/>
                <w:szCs w:val="18"/>
              </w:rPr>
              <w:t>approvisionnements (localisation des fournisseurs).</w:t>
            </w:r>
            <w:r w:rsidR="003474AD" w:rsidRPr="00F339B6">
              <w:rPr>
                <w:sz w:val="18"/>
                <w:szCs w:val="18"/>
              </w:rPr>
              <w:t xml:space="preserve"> </w:t>
            </w:r>
            <w:r w:rsidR="00C273FE" w:rsidRPr="00C273FE">
              <w:rPr>
                <w:b/>
                <w:sz w:val="18"/>
                <w:szCs w:val="18"/>
              </w:rPr>
              <w:t>(0.25 points)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28B81CF8" w:rsidR="003474AD" w:rsidRPr="00F339B6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F339B6">
              <w:rPr>
                <w:b/>
                <w:bCs/>
              </w:rPr>
              <w:t xml:space="preserve">4. </w:t>
            </w:r>
            <w:r w:rsidR="00F36E82" w:rsidRPr="00F339B6">
              <w:rPr>
                <w:b/>
                <w:bCs/>
              </w:rPr>
              <w:t>Dispositions sociales spécifiques</w:t>
            </w:r>
            <w:r w:rsidRPr="00F339B6">
              <w:rPr>
                <w:rFonts w:ascii="Calibri" w:hAnsi="Calibri" w:cs="Calibri"/>
                <w:b/>
              </w:rPr>
              <w:t> </w:t>
            </w:r>
            <w:r w:rsidRPr="00F339B6">
              <w:rPr>
                <w:b/>
              </w:rPr>
              <w:t xml:space="preserve">: </w:t>
            </w:r>
            <w:r w:rsidR="00F339B6">
              <w:rPr>
                <w:b/>
              </w:rPr>
              <w:t>0,5 point</w:t>
            </w:r>
          </w:p>
          <w:p w14:paraId="51374709" w14:textId="1B586CD7" w:rsidR="003474AD" w:rsidRPr="00F339B6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>Le candidat décrit s’il a mis en place des démarches visant à l’égalité professionnelle femmes/hommes,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31D3C" w14:textId="77777777" w:rsidR="001E1157" w:rsidRDefault="001E1157" w:rsidP="00EA6B59">
      <w:pPr>
        <w:spacing w:after="0" w:line="240" w:lineRule="auto"/>
      </w:pPr>
      <w:r>
        <w:separator/>
      </w:r>
    </w:p>
  </w:endnote>
  <w:endnote w:type="continuationSeparator" w:id="0">
    <w:p w14:paraId="30F5A5C8" w14:textId="77777777" w:rsidR="001E1157" w:rsidRDefault="001E1157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1E1157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0A8F3" w14:textId="77777777" w:rsidR="001E1157" w:rsidRDefault="001E1157" w:rsidP="00EA6B59">
      <w:pPr>
        <w:spacing w:after="0" w:line="240" w:lineRule="auto"/>
      </w:pPr>
      <w:r>
        <w:separator/>
      </w:r>
    </w:p>
  </w:footnote>
  <w:footnote w:type="continuationSeparator" w:id="0">
    <w:p w14:paraId="3C056D4B" w14:textId="77777777" w:rsidR="001E1157" w:rsidRDefault="001E1157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A72B4"/>
    <w:rsid w:val="001B4AD4"/>
    <w:rsid w:val="001B6330"/>
    <w:rsid w:val="001E1157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768E4"/>
    <w:rsid w:val="002A0B70"/>
    <w:rsid w:val="002A3B7A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0C6B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B6D3A"/>
    <w:rsid w:val="004C3C4D"/>
    <w:rsid w:val="004C4FCE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17202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349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13CF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4586"/>
    <w:rsid w:val="008B4492"/>
    <w:rsid w:val="008B4C0A"/>
    <w:rsid w:val="008B7720"/>
    <w:rsid w:val="008C2060"/>
    <w:rsid w:val="008C492C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D5C7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5645"/>
    <w:rsid w:val="00B9098A"/>
    <w:rsid w:val="00BA6236"/>
    <w:rsid w:val="00BA65EB"/>
    <w:rsid w:val="00BB1513"/>
    <w:rsid w:val="00BC69E5"/>
    <w:rsid w:val="00BD5346"/>
    <w:rsid w:val="00BE4040"/>
    <w:rsid w:val="00C10ED3"/>
    <w:rsid w:val="00C15FC3"/>
    <w:rsid w:val="00C273FE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E43AB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3329"/>
    <w:rsid w:val="00E45982"/>
    <w:rsid w:val="00E64161"/>
    <w:rsid w:val="00E708A7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02EBE"/>
    <w:rsid w:val="00F23173"/>
    <w:rsid w:val="00F24CC0"/>
    <w:rsid w:val="00F31FBC"/>
    <w:rsid w:val="00F339B6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884559-24D0-40AE-A8EB-7919A4410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20CEF12-11FE-47F0-B3F8-64EF7768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</TotalTime>
  <Pages>2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CE MINDEF</cp:lastModifiedBy>
  <cp:revision>10</cp:revision>
  <dcterms:created xsi:type="dcterms:W3CDTF">2025-05-06T14:50:00Z</dcterms:created>
  <dcterms:modified xsi:type="dcterms:W3CDTF">2025-06-24T10:35:00Z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